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eastAsia="宋体" w:cs="宋体"/>
          <w:b/>
          <w:bCs w:val="0"/>
          <w:sz w:val="28"/>
          <w:szCs w:val="28"/>
          <w:lang w:val="en-US" w:eastAsia="zh-CN"/>
        </w:rPr>
      </w:pPr>
      <w:r>
        <w:rPr>
          <w:rFonts w:hint="eastAsia" w:ascii="宋体" w:hAnsi="宋体" w:cs="宋体"/>
          <w:b/>
          <w:bCs w:val="0"/>
          <w:sz w:val="28"/>
          <w:szCs w:val="28"/>
          <w:lang w:val="en-US" w:eastAsia="zh-CN"/>
        </w:rPr>
        <w:t>附件一：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 w:val="0"/>
          <w:sz w:val="36"/>
          <w:szCs w:val="36"/>
          <w:lang w:val="en-US" w:eastAsia="zh-CN"/>
        </w:rPr>
      </w:pPr>
      <w:r>
        <w:rPr>
          <w:rFonts w:hint="eastAsia" w:ascii="宋体" w:hAnsi="宋体" w:eastAsia="宋体" w:cs="宋体"/>
          <w:b/>
          <w:bCs w:val="0"/>
          <w:sz w:val="36"/>
          <w:szCs w:val="36"/>
          <w:lang w:val="en-US" w:eastAsia="zh-CN"/>
        </w:rPr>
        <w:fldChar w:fldCharType="begin"/>
      </w:r>
      <w:r>
        <w:rPr>
          <w:rFonts w:hint="eastAsia" w:ascii="宋体" w:hAnsi="宋体" w:eastAsia="宋体" w:cs="宋体"/>
          <w:b/>
          <w:bCs w:val="0"/>
          <w:sz w:val="36"/>
          <w:szCs w:val="36"/>
          <w:lang w:val="en-US" w:eastAsia="zh-CN"/>
        </w:rPr>
        <w:instrText xml:space="preserve"> HYPERLINK "https://zhaopin.impc.com.cn/attachment/6576b266-8c1a-4769-8148-312a2bfaa15b/notice/1620640059489/%E9%99%84%E4%BB%B61%EF%BC%9A%E5%86%85%E8%92%99%E5%8F%A4%E7%94%B5%E5%8A%9B%EF%BC%88%E9%9B%86%E5%9B%A2%EF%BC%89%E6%9C%89%E9%99%90%E8%B4%A3%E4%BB%BB%E5%85%AC%E5%8F%B82021%E5%B9%B4%E4%BE%9B%E7%94%B5%E5%8D%95%E4%BD%8D%E8%BE%B9%E8%BF%9C%E5%9C%B0%E5%8C%BA%E5%B2%97%E4%BD%8D%E6%8B%9B%E8%81%98%E8%AE%A1%E5%88%92%E5%8F%8A%E6%9D%A1%E4%BB%B6.pdf" \t "https://zhaopin.impc.com.cn/static-web/static/2021/_blank" </w:instrText>
      </w:r>
      <w:r>
        <w:rPr>
          <w:rFonts w:hint="eastAsia" w:ascii="宋体" w:hAnsi="宋体" w:eastAsia="宋体" w:cs="宋体"/>
          <w:b/>
          <w:bCs w:val="0"/>
          <w:sz w:val="36"/>
          <w:szCs w:val="36"/>
          <w:lang w:val="en-US" w:eastAsia="zh-CN"/>
        </w:rPr>
        <w:fldChar w:fldCharType="separate"/>
      </w:r>
      <w:r>
        <w:rPr>
          <w:rFonts w:hint="eastAsia" w:ascii="宋体" w:hAnsi="宋体" w:eastAsia="宋体" w:cs="宋体"/>
          <w:b/>
          <w:bCs w:val="0"/>
          <w:sz w:val="36"/>
          <w:szCs w:val="36"/>
          <w:lang w:val="en-US" w:eastAsia="zh-CN"/>
        </w:rPr>
        <w:t>内蒙古</w:t>
      </w:r>
      <w:r>
        <w:rPr>
          <w:rFonts w:hint="eastAsia" w:ascii="宋体" w:hAnsi="宋体" w:cs="宋体"/>
          <w:b/>
          <w:bCs w:val="0"/>
          <w:sz w:val="36"/>
          <w:szCs w:val="36"/>
          <w:lang w:val="en-US" w:eastAsia="zh-CN"/>
        </w:rPr>
        <w:t>长城发电有限公司</w:t>
      </w:r>
      <w:r>
        <w:rPr>
          <w:rFonts w:hint="eastAsia" w:ascii="宋体" w:hAnsi="宋体" w:eastAsia="宋体" w:cs="宋体"/>
          <w:b/>
          <w:bCs w:val="0"/>
          <w:sz w:val="36"/>
          <w:szCs w:val="36"/>
          <w:lang w:val="en-US" w:eastAsia="zh-CN"/>
        </w:rPr>
        <w:t>2021年</w:t>
      </w:r>
      <w:r>
        <w:rPr>
          <w:rFonts w:hint="eastAsia" w:ascii="宋体" w:hAnsi="宋体" w:cs="宋体"/>
          <w:b/>
          <w:bCs w:val="0"/>
          <w:sz w:val="36"/>
          <w:szCs w:val="36"/>
          <w:lang w:val="en-US" w:eastAsia="zh-CN"/>
        </w:rPr>
        <w:t>社会公开招聘</w:t>
      </w:r>
      <w:r>
        <w:rPr>
          <w:rFonts w:hint="eastAsia" w:ascii="宋体" w:hAnsi="宋体" w:eastAsia="宋体" w:cs="宋体"/>
          <w:b/>
          <w:bCs w:val="0"/>
          <w:sz w:val="36"/>
          <w:szCs w:val="36"/>
          <w:lang w:val="en-US" w:eastAsia="zh-CN"/>
        </w:rPr>
        <w:t>岗位计划及</w:t>
      </w:r>
      <w:r>
        <w:rPr>
          <w:rFonts w:hint="eastAsia" w:ascii="宋体" w:hAnsi="宋体" w:cs="宋体"/>
          <w:b/>
          <w:bCs w:val="0"/>
          <w:sz w:val="36"/>
          <w:szCs w:val="36"/>
          <w:lang w:val="en-US" w:eastAsia="zh-CN"/>
        </w:rPr>
        <w:t>具体</w:t>
      </w:r>
      <w:r>
        <w:rPr>
          <w:rFonts w:hint="eastAsia" w:ascii="宋体" w:hAnsi="宋体" w:eastAsia="宋体" w:cs="宋体"/>
          <w:b/>
          <w:bCs w:val="0"/>
          <w:sz w:val="36"/>
          <w:szCs w:val="36"/>
          <w:lang w:val="en-US" w:eastAsia="zh-CN"/>
        </w:rPr>
        <w:t>条件</w:t>
      </w:r>
      <w:r>
        <w:rPr>
          <w:rFonts w:hint="eastAsia" w:ascii="宋体" w:hAnsi="宋体" w:eastAsia="宋体" w:cs="宋体"/>
          <w:b/>
          <w:bCs w:val="0"/>
          <w:sz w:val="36"/>
          <w:szCs w:val="36"/>
          <w:lang w:val="en-US" w:eastAsia="zh-CN"/>
        </w:rPr>
        <w:fldChar w:fldCharType="end"/>
      </w:r>
    </w:p>
    <w:p>
      <w:pPr>
        <w:rPr>
          <w:rFonts w:hint="eastAsia" w:ascii="宋体" w:hAnsi="宋体" w:eastAsia="宋体" w:cs="宋体"/>
        </w:rPr>
      </w:pPr>
    </w:p>
    <w:p>
      <w:pPr>
        <w:rPr>
          <w:rFonts w:hint="eastAsia" w:ascii="宋体" w:hAnsi="宋体" w:eastAsia="宋体" w:cs="宋体"/>
        </w:rPr>
      </w:pPr>
    </w:p>
    <w:tbl>
      <w:tblPr>
        <w:tblStyle w:val="3"/>
        <w:tblW w:w="9456" w:type="dxa"/>
        <w:tblInd w:w="-9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0"/>
        <w:gridCol w:w="1088"/>
        <w:gridCol w:w="1294"/>
        <w:gridCol w:w="5180"/>
        <w:gridCol w:w="9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auto"/>
              <w:rPr>
                <w:rFonts w:hint="default" w:ascii="黑体" w:hAnsi="黑体" w:eastAsia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/>
                <w:sz w:val="32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1088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auto"/>
              <w:rPr>
                <w:rFonts w:hint="default" w:ascii="黑体" w:hAnsi="黑体" w:eastAsia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/>
                <w:sz w:val="32"/>
                <w:szCs w:val="32"/>
                <w:vertAlign w:val="baseline"/>
                <w:lang w:val="en-US" w:eastAsia="zh-CN"/>
              </w:rPr>
              <w:t>岗位</w:t>
            </w:r>
          </w:p>
        </w:tc>
        <w:tc>
          <w:tcPr>
            <w:tcW w:w="129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auto"/>
              <w:rPr>
                <w:rFonts w:hint="default" w:ascii="黑体" w:hAnsi="黑体" w:eastAsia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/>
                <w:sz w:val="32"/>
                <w:szCs w:val="32"/>
                <w:vertAlign w:val="baseline"/>
                <w:lang w:val="en-US" w:eastAsia="zh-CN"/>
              </w:rPr>
              <w:t>计划招聘人数</w:t>
            </w:r>
          </w:p>
        </w:tc>
        <w:tc>
          <w:tcPr>
            <w:tcW w:w="518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auto"/>
              <w:rPr>
                <w:rFonts w:hint="default" w:ascii="黑体" w:hAnsi="黑体" w:eastAsia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/>
                <w:sz w:val="32"/>
                <w:szCs w:val="32"/>
                <w:vertAlign w:val="baseline"/>
                <w:lang w:val="en-US" w:eastAsia="zh-CN"/>
              </w:rPr>
              <w:t>招聘具体条件</w:t>
            </w:r>
          </w:p>
        </w:tc>
        <w:tc>
          <w:tcPr>
            <w:tcW w:w="99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auto"/>
              <w:rPr>
                <w:rFonts w:hint="default" w:ascii="黑体" w:hAnsi="黑体" w:eastAsia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/>
                <w:sz w:val="32"/>
                <w:szCs w:val="32"/>
                <w:vertAlign w:val="baseline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黑体" w:hAnsi="黑体" w:eastAsia="黑体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08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center"/>
              <w:rPr>
                <w:rFonts w:hint="default" w:ascii="黑体" w:hAnsi="黑体" w:eastAsia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计主管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200" w:firstLineChars="100"/>
              <w:jc w:val="center"/>
              <w:textAlignment w:val="center"/>
              <w:rPr>
                <w:rFonts w:hint="eastAsia" w:ascii="黑体" w:hAnsi="黑体" w:eastAsia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center"/>
              <w:rPr>
                <w:rFonts w:hint="default" w:ascii="黑体" w:hAnsi="黑体" w:eastAsia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财会、经济管理类相关专业，具有中级会计师及以上职称，具有330MW及以上火电基建、生产经营3年以上财务工作经验，2年以上会计主管任职经历。有丰富的财务管理经验，优异的沟通协调及解决问题的能力。</w:t>
            </w:r>
          </w:p>
        </w:tc>
        <w:tc>
          <w:tcPr>
            <w:tcW w:w="99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auto"/>
              <w:rPr>
                <w:rFonts w:hint="eastAsia" w:ascii="黑体" w:hAnsi="黑体" w:eastAsia="黑体"/>
                <w:sz w:val="32"/>
                <w:szCs w:val="32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9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黑体" w:hAnsi="黑体" w:eastAsia="黑体"/>
                <w:b/>
                <w:bCs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08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center"/>
              <w:rPr>
                <w:rFonts w:hint="eastAsia" w:ascii="黑体" w:hAnsi="黑体" w:eastAsia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会计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200" w:firstLineChars="100"/>
              <w:jc w:val="center"/>
              <w:textAlignment w:val="center"/>
              <w:rPr>
                <w:rFonts w:hint="eastAsia" w:ascii="黑体" w:hAnsi="黑体" w:eastAsia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center"/>
              <w:rPr>
                <w:rFonts w:hint="eastAsia" w:ascii="黑体" w:hAnsi="黑体" w:eastAsia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财会、经济管理类相关专业，具有中级会计师及以上职称，具有330MW及以上火电基建、生产经营3年以上财务工作经验。</w:t>
            </w:r>
          </w:p>
        </w:tc>
        <w:tc>
          <w:tcPr>
            <w:tcW w:w="99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auto"/>
              <w:rPr>
                <w:rFonts w:hint="eastAsia" w:ascii="黑体" w:hAnsi="黑体" w:eastAsia="黑体"/>
                <w:sz w:val="32"/>
                <w:szCs w:val="32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</w:trPr>
        <w:tc>
          <w:tcPr>
            <w:tcW w:w="9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黑体" w:hAnsi="黑体" w:eastAsia="黑体"/>
                <w:b/>
                <w:bCs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08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center"/>
              <w:rPr>
                <w:rFonts w:hint="eastAsia" w:ascii="黑体" w:hAnsi="黑体" w:eastAsia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概预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算专工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200" w:firstLineChars="100"/>
              <w:jc w:val="center"/>
              <w:textAlignment w:val="center"/>
              <w:rPr>
                <w:rFonts w:hint="eastAsia" w:ascii="黑体" w:hAnsi="黑体" w:eastAsia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center"/>
              <w:rPr>
                <w:rFonts w:hint="eastAsia" w:ascii="黑体" w:hAnsi="黑体" w:eastAsia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统计、概预算等相关专业，具有330MW及以上火电基建生产3年以上概预算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工作经验。有一定的组织能力和沟通能力。</w:t>
            </w:r>
          </w:p>
        </w:tc>
        <w:tc>
          <w:tcPr>
            <w:tcW w:w="99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auto"/>
              <w:rPr>
                <w:rFonts w:hint="eastAsia" w:ascii="黑体" w:hAnsi="黑体" w:eastAsia="黑体"/>
                <w:sz w:val="32"/>
                <w:szCs w:val="32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9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黑体" w:hAnsi="黑体" w:eastAsia="黑体"/>
                <w:b/>
                <w:bCs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08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center"/>
              <w:rPr>
                <w:rFonts w:hint="eastAsia" w:ascii="黑体" w:hAnsi="黑体" w:eastAsia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法律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200" w:firstLineChars="100"/>
              <w:jc w:val="center"/>
              <w:textAlignment w:val="center"/>
              <w:rPr>
                <w:rFonts w:hint="eastAsia" w:ascii="黑体" w:hAnsi="黑体" w:eastAsia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center"/>
              <w:rPr>
                <w:rFonts w:hint="eastAsia" w:ascii="黑体" w:hAnsi="黑体" w:eastAsia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法律类相关专业，从事法律相关工作经验3年以上。</w:t>
            </w:r>
          </w:p>
        </w:tc>
        <w:tc>
          <w:tcPr>
            <w:tcW w:w="99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auto"/>
              <w:rPr>
                <w:rFonts w:hint="eastAsia" w:ascii="黑体" w:hAnsi="黑体" w:eastAsia="黑体"/>
                <w:sz w:val="32"/>
                <w:szCs w:val="32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08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金属专工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200" w:firstLineChars="10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材料工程及相关专业，具有330MW及以上火电工程5年及以上金属专业工作经验，担任过本专业同等岗位2年以上工作经历，具有600MW机组火电厂工作经验者优先。</w:t>
            </w:r>
          </w:p>
        </w:tc>
        <w:tc>
          <w:tcPr>
            <w:tcW w:w="99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auto"/>
              <w:rPr>
                <w:rFonts w:hint="eastAsia" w:ascii="黑体" w:hAnsi="黑体" w:eastAsia="黑体"/>
                <w:sz w:val="32"/>
                <w:szCs w:val="32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08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环保专工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200" w:firstLineChars="10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境工程、化学类相关专业，具有330MW及以上火电工程5年及以上安全环保专业管理工作经验，具备工程管理、环境保护管理体系相关知识、经验，担任过本专业同等岗位3年以上工作经历，具有600MW机组火电厂工作经验者优先。</w:t>
            </w:r>
          </w:p>
        </w:tc>
        <w:tc>
          <w:tcPr>
            <w:tcW w:w="99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auto"/>
              <w:rPr>
                <w:rFonts w:hint="eastAsia" w:ascii="黑体" w:hAnsi="黑体" w:eastAsia="黑体"/>
                <w:sz w:val="32"/>
                <w:szCs w:val="32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9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08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center"/>
              <w:rPr>
                <w:rFonts w:hint="eastAsia" w:ascii="黑体" w:hAnsi="黑体" w:eastAsia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热控专工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黑体" w:hAnsi="黑体" w:eastAsia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center"/>
              <w:rPr>
                <w:rFonts w:hint="eastAsia" w:ascii="黑体" w:hAnsi="黑体" w:eastAsia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热动相关专业，中级及以上职称，具有600MW及以上超超临界火电机组5年以上热控管理工作经验，担任过本专业同等岗位2年以上工作经历。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具有1000MW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超超临界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机组火电厂工作经验者优先。</w:t>
            </w:r>
          </w:p>
        </w:tc>
        <w:tc>
          <w:tcPr>
            <w:tcW w:w="99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auto"/>
              <w:rPr>
                <w:rFonts w:hint="eastAsia" w:ascii="黑体" w:hAnsi="黑体" w:eastAsia="黑体"/>
                <w:sz w:val="32"/>
                <w:szCs w:val="32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08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center"/>
              <w:rPr>
                <w:rFonts w:hint="eastAsia" w:ascii="黑体" w:hAnsi="黑体" w:eastAsia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热控班长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黑体" w:hAnsi="黑体" w:eastAsia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center"/>
              <w:rPr>
                <w:rFonts w:hint="eastAsia" w:ascii="黑体" w:hAnsi="黑体" w:eastAsia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热动相关专业，中级及以上职称，具有600MW及以上超超临界火电机组5年以上热控工作经验，担任过本专业同等岗位2年以上工作经历。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具有1000MW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超超临界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机组火电厂工作经验者优先。</w:t>
            </w:r>
          </w:p>
        </w:tc>
        <w:tc>
          <w:tcPr>
            <w:tcW w:w="99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auto"/>
              <w:rPr>
                <w:rFonts w:hint="eastAsia" w:ascii="黑体" w:hAnsi="黑体" w:eastAsia="黑体"/>
                <w:sz w:val="32"/>
                <w:szCs w:val="32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黑体" w:hAnsi="黑体" w:eastAsia="黑体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08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center"/>
              <w:rPr>
                <w:rFonts w:hint="eastAsia" w:ascii="黑体" w:hAnsi="黑体" w:eastAsia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电气检修（二次）专工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黑体" w:hAnsi="黑体" w:eastAsia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center"/>
              <w:rPr>
                <w:rFonts w:hint="eastAsia" w:ascii="黑体" w:hAnsi="黑体" w:eastAsia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电气工程及其自动化相关专业，中级及以上职称，具有600MW及以上超超临界火电机组5年电气检修、继电保护工作经验，担任过本专业同等岗位2年以上工作经历。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具有1000MW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超超临界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机组火电厂工作经验者优先。</w:t>
            </w:r>
          </w:p>
        </w:tc>
        <w:tc>
          <w:tcPr>
            <w:tcW w:w="99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auto"/>
              <w:rPr>
                <w:rFonts w:hint="eastAsia" w:ascii="黑体" w:hAnsi="黑体" w:eastAsia="黑体"/>
                <w:sz w:val="32"/>
                <w:szCs w:val="32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08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电气运行专工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电气工程及其自动化相关专业，中级及以上职称，具有600MW及以上超超临界火电机组5年电气运行工作经验，担任过本专业同等岗位2年以上工作经历。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具有1000MW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超超临界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机组火电厂工作经验者优先。</w:t>
            </w:r>
          </w:p>
        </w:tc>
        <w:tc>
          <w:tcPr>
            <w:tcW w:w="99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auto"/>
              <w:rPr>
                <w:rFonts w:hint="eastAsia" w:ascii="黑体" w:hAnsi="黑体" w:eastAsia="黑体"/>
                <w:sz w:val="32"/>
                <w:szCs w:val="32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黑体" w:hAnsi="黑体" w:eastAsia="黑体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108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center"/>
              <w:rPr>
                <w:rFonts w:hint="eastAsia" w:ascii="黑体" w:hAnsi="黑体" w:eastAsia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汽机运行专工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黑体" w:hAnsi="黑体" w:eastAsia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center"/>
              <w:rPr>
                <w:rFonts w:hint="eastAsia" w:ascii="黑体" w:hAnsi="黑体" w:eastAsia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热能与动力工程相关专业，中级及以上职称，具有600MW及以上超超临界火电机组5年以上汽机运行工作经验，担任过本专业同等岗位2年以上工作经历。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具有1000MW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超超临界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机组火电厂工作经验者优先。</w:t>
            </w:r>
          </w:p>
        </w:tc>
        <w:tc>
          <w:tcPr>
            <w:tcW w:w="99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auto"/>
              <w:rPr>
                <w:rFonts w:hint="eastAsia" w:ascii="黑体" w:hAnsi="黑体" w:eastAsia="黑体"/>
                <w:sz w:val="32"/>
                <w:szCs w:val="32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黑体" w:hAnsi="黑体" w:eastAsia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08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center"/>
              <w:rPr>
                <w:rFonts w:hint="eastAsia" w:ascii="黑体" w:hAnsi="黑体" w:eastAsia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锅炉运行专工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黑体" w:hAnsi="黑体" w:eastAsia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center"/>
              <w:rPr>
                <w:rFonts w:hint="eastAsia" w:ascii="黑体" w:hAnsi="黑体" w:eastAsia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热能与动力工程相关专业，中级及以上职称，具有600MW及以上超超临界直流锅炉火电机组5年以上锅炉运行工作经验，担任过本专业同等岗位2年以上工作经历。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具有1000MW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超超临界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机组火电厂工作经验者优先。</w:t>
            </w:r>
          </w:p>
        </w:tc>
        <w:tc>
          <w:tcPr>
            <w:tcW w:w="99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auto"/>
              <w:rPr>
                <w:rFonts w:hint="eastAsia" w:ascii="黑体" w:hAnsi="黑体" w:eastAsia="黑体"/>
                <w:sz w:val="32"/>
                <w:szCs w:val="32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黑体" w:hAnsi="黑体" w:eastAsia="黑体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108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center"/>
              <w:rPr>
                <w:rFonts w:hint="eastAsia" w:ascii="黑体" w:hAnsi="黑体" w:eastAsia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水务专工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黑体" w:hAnsi="黑体" w:eastAsia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center"/>
              <w:rPr>
                <w:rFonts w:hint="eastAsia" w:ascii="黑体" w:hAnsi="黑体" w:eastAsia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电厂化学相关专业，中级及以上职称，具有600MW及以上超超临界火电机组5年以上水务工作经历，担任过本专业同等岗位2年以上工作经历。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具有1000MW超超临界机组火电厂工作经验者优先。</w:t>
            </w:r>
          </w:p>
        </w:tc>
        <w:tc>
          <w:tcPr>
            <w:tcW w:w="99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auto"/>
              <w:rPr>
                <w:rFonts w:hint="eastAsia" w:ascii="黑体" w:hAnsi="黑体" w:eastAsia="黑体"/>
                <w:sz w:val="32"/>
                <w:szCs w:val="32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9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黑体" w:hAnsi="黑体" w:eastAsia="黑体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108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center"/>
              <w:rPr>
                <w:rFonts w:hint="eastAsia" w:ascii="黑体" w:hAnsi="黑体" w:eastAsia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值长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黑体" w:hAnsi="黑体" w:eastAsia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51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center"/>
              <w:rPr>
                <w:rFonts w:hint="eastAsia" w:ascii="黑体" w:hAnsi="黑体" w:eastAsia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具有热能与动力工程、电气工程及其自动化等电力相关专业，中级及以上职称，具有600MW及以上超超临界火电机组5年以上集控运行工作经验，具有600MW及以上超超临界直流锅炉火电机组1</w:t>
            </w:r>
            <w:r>
              <w:rPr>
                <w:rStyle w:val="5"/>
                <w:rFonts w:hint="eastAsia" w:ascii="仿宋_GB2312" w:hAnsi="仿宋_GB2312" w:eastAsia="仿宋_GB2312" w:cs="仿宋_GB2312"/>
                <w:lang w:val="en-US" w:eastAsia="zh-CN" w:bidi="ar"/>
              </w:rPr>
              <w:t>年及以上值长工作经历。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具有1000MW超超临界机组火电厂工作经验者优先。</w:t>
            </w:r>
          </w:p>
        </w:tc>
        <w:tc>
          <w:tcPr>
            <w:tcW w:w="99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auto"/>
              <w:rPr>
                <w:rFonts w:hint="eastAsia" w:ascii="黑体" w:hAnsi="黑体" w:eastAsia="黑体"/>
                <w:sz w:val="32"/>
                <w:szCs w:val="32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黑体" w:hAnsi="黑体" w:eastAsia="黑体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08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center"/>
              <w:rPr>
                <w:rFonts w:hint="eastAsia" w:ascii="黑体" w:hAnsi="黑体" w:eastAsia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运行机组长</w:t>
            </w:r>
          </w:p>
        </w:tc>
        <w:tc>
          <w:tcPr>
            <w:tcW w:w="129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黑体" w:hAnsi="黑体" w:eastAsia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51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center"/>
              <w:rPr>
                <w:rFonts w:hint="eastAsia" w:ascii="黑体" w:hAnsi="黑体" w:eastAsia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具有热能与动力工程、电气工程及其自动化等电力相关专业本科及以上学历，具有600MW及以上超临界直流锅炉火电机组5年及以上集控运行工作经验，具有600MW及以上超临界直流锅炉火电机组1</w:t>
            </w:r>
            <w:r>
              <w:rPr>
                <w:rStyle w:val="5"/>
                <w:rFonts w:hint="eastAsia" w:ascii="仿宋_GB2312" w:hAnsi="仿宋_GB2312" w:eastAsia="仿宋_GB2312" w:cs="仿宋_GB2312"/>
                <w:lang w:val="en-US" w:eastAsia="zh-CN" w:bidi="ar"/>
              </w:rPr>
              <w:t>年及以上机组长工作经历。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具有1000MW机组火电厂工作经验者优先。</w:t>
            </w:r>
          </w:p>
        </w:tc>
        <w:tc>
          <w:tcPr>
            <w:tcW w:w="99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auto"/>
              <w:rPr>
                <w:rFonts w:hint="eastAsia" w:ascii="黑体" w:hAnsi="黑体" w:eastAsia="黑体"/>
                <w:sz w:val="32"/>
                <w:szCs w:val="32"/>
                <w:vertAlign w:val="baseline"/>
                <w:lang w:eastAsia="zh-CN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2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9DD08F2"/>
    <w:rsid w:val="79DD08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5">
    <w:name w:val="font71"/>
    <w:basedOn w:val="4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2021-05-17T08:40:00Z</dcterms:created>
  <dc:creator>李岳</dc:creator>
  <cp:lastModifiedBy>李岳</cp:lastModifiedBy>
  <dcterms:modified xsi:type="dcterms:W3CDTF">2021-05-17T08:58:59Z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876220C54C274FF8B2E7513934F0C3ED</vt:lpwstr>
  </property>
</Properties>
</file>